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6" w:rsidRDefault="00ED0C51">
      <w:r>
        <w:t>Итоговая контрольная работа по курсу «Я исследователь»</w:t>
      </w:r>
    </w:p>
    <w:p w:rsidR="00ED0C51" w:rsidRDefault="00ED0C51">
      <w:r>
        <w:t>Ребята, сегодня у вас промежуточная аттестация за курс внеурочной деятельности.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ED0C51" w:rsidRPr="00ED0C51" w:rsidRDefault="00ED0C51" w:rsidP="00ED0C5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– это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1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предположение или догадка, утверждение, не предполагающее доказательство</w:t>
      </w:r>
    </w:p>
    <w:p w:rsidR="00ED0C51" w:rsidRPr="00ED0C51" w:rsidRDefault="00ED0C51" w:rsidP="00ED0C51">
      <w:pPr>
        <w:numPr>
          <w:ilvl w:val="0"/>
          <w:numId w:val="1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утверждение, предполагающее доказательство</w:t>
      </w:r>
    </w:p>
    <w:p w:rsidR="00ED0C51" w:rsidRPr="00ED0C51" w:rsidRDefault="00ED0C51" w:rsidP="00ED0C51">
      <w:pPr>
        <w:numPr>
          <w:ilvl w:val="0"/>
          <w:numId w:val="1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предположение или догадка, утверждение, предполагающее доказательство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– это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самостоятельная исследовательская деятельность, направленная на достижение поставленной цели или проблемы</w:t>
      </w:r>
    </w:p>
    <w:p w:rsidR="00ED0C51" w:rsidRPr="00ED0C51" w:rsidRDefault="00ED0C51" w:rsidP="00ED0C51">
      <w:pPr>
        <w:numPr>
          <w:ilvl w:val="0"/>
          <w:numId w:val="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общественное представление чего-либо нового, недавно появившегося, созданного</w:t>
      </w:r>
    </w:p>
    <w:p w:rsidR="00ED0C51" w:rsidRPr="00ED0C51" w:rsidRDefault="00ED0C51" w:rsidP="00ED0C51">
      <w:pPr>
        <w:numPr>
          <w:ilvl w:val="0"/>
          <w:numId w:val="2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это развернутое устное изложение какой-либо темы, сделанное публично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является показателем исследовательского этапа проекта?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3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актуальность</w:t>
      </w:r>
    </w:p>
    <w:p w:rsidR="00ED0C51" w:rsidRPr="00ED0C51" w:rsidRDefault="00ED0C51" w:rsidP="00ED0C51">
      <w:pPr>
        <w:numPr>
          <w:ilvl w:val="0"/>
          <w:numId w:val="3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тематика</w:t>
      </w:r>
    </w:p>
    <w:p w:rsidR="00ED0C51" w:rsidRPr="00ED0C51" w:rsidRDefault="00ED0C51" w:rsidP="00ED0C51">
      <w:pPr>
        <w:numPr>
          <w:ilvl w:val="0"/>
          <w:numId w:val="3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исследование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 – ориентированный  проект - это: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4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сбор информации о каком-нибудь объекте, явлении</w:t>
      </w:r>
    </w:p>
    <w:p w:rsidR="00ED0C51" w:rsidRPr="00ED0C51" w:rsidRDefault="00ED0C51" w:rsidP="00ED0C51">
      <w:pPr>
        <w:numPr>
          <w:ilvl w:val="0"/>
          <w:numId w:val="4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доказательство или опровержение гипотезы</w:t>
      </w:r>
    </w:p>
    <w:p w:rsidR="00ED0C51" w:rsidRPr="00ED0C51" w:rsidRDefault="00ED0C51" w:rsidP="00ED0C51">
      <w:pPr>
        <w:numPr>
          <w:ilvl w:val="0"/>
          <w:numId w:val="4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решение практических задач заказчика проекта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 информационного проекта: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5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статистические данные, результаты опросов общественного мнения, обобщение высказываний различных авторов по какому-либо вопросу</w:t>
      </w:r>
    </w:p>
    <w:p w:rsidR="00ED0C51" w:rsidRPr="00ED0C51" w:rsidRDefault="00ED0C51" w:rsidP="00ED0C51">
      <w:pPr>
        <w:numPr>
          <w:ilvl w:val="0"/>
          <w:numId w:val="5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результат исследования, оформленный установленным образом</w:t>
      </w:r>
    </w:p>
    <w:p w:rsidR="00ED0C51" w:rsidRPr="00ED0C51" w:rsidRDefault="00ED0C51" w:rsidP="00ED0C51">
      <w:pPr>
        <w:numPr>
          <w:ilvl w:val="0"/>
          <w:numId w:val="5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учебные пособия, инструкции, памятки, сборники задач, модели, рекомендации, сценарии мероприятия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6</w:t>
      </w:r>
    </w:p>
    <w:p w:rsidR="00ED0C51" w:rsidRPr="00ED0C51" w:rsidRDefault="00ED0C51" w:rsidP="00ED0C5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исследования - это...: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6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то, что находится в границах объекта исследования в определенном аспекте рассмотрения</w:t>
      </w:r>
    </w:p>
    <w:p w:rsidR="00ED0C51" w:rsidRPr="00ED0C51" w:rsidRDefault="00ED0C51" w:rsidP="00ED0C51">
      <w:pPr>
        <w:numPr>
          <w:ilvl w:val="0"/>
          <w:numId w:val="6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точка зрения, с позиции которой рассматриваются или воспринимаются те или иные предметы, понятия, явления</w:t>
      </w:r>
    </w:p>
    <w:p w:rsidR="00ED0C51" w:rsidRPr="00ED0C51" w:rsidRDefault="00ED0C51" w:rsidP="00ED0C51">
      <w:pPr>
        <w:numPr>
          <w:ilvl w:val="0"/>
          <w:numId w:val="6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инструмент для добывания фактического материала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7</w:t>
      </w:r>
    </w:p>
    <w:p w:rsidR="00ED0C51" w:rsidRPr="00ED0C51" w:rsidRDefault="00ED0C51" w:rsidP="00ED0C5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связь между целью проекта и про</w:t>
      </w: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ектным продуктом?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7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цель и проектный продукт - это одно и то же</w:t>
      </w:r>
    </w:p>
    <w:p w:rsidR="00ED0C51" w:rsidRPr="00ED0C51" w:rsidRDefault="00ED0C51" w:rsidP="00ED0C51">
      <w:pPr>
        <w:numPr>
          <w:ilvl w:val="0"/>
          <w:numId w:val="7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проектный продукт - это способ воплощения цели проекта</w:t>
      </w:r>
    </w:p>
    <w:p w:rsidR="00ED0C51" w:rsidRPr="00ED0C51" w:rsidRDefault="00ED0C51" w:rsidP="00ED0C51">
      <w:pPr>
        <w:numPr>
          <w:ilvl w:val="0"/>
          <w:numId w:val="7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 и проектный продукт в некоторых слу¬чаях не связаны между собой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8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Укажите преимущество индивидуальных проектов: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8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автор проекта получает наиболее полный и разносторонний опыт проектной деятельности на всех этапах работы</w:t>
      </w:r>
    </w:p>
    <w:p w:rsidR="00ED0C51" w:rsidRPr="00ED0C51" w:rsidRDefault="00ED0C51" w:rsidP="00ED0C51">
      <w:pPr>
        <w:numPr>
          <w:ilvl w:val="0"/>
          <w:numId w:val="8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 автора есть возможность обогащаться опытом других, видеть более эффективные стратегии работы</w:t>
      </w:r>
    </w:p>
    <w:p w:rsidR="00ED0C51" w:rsidRPr="00ED0C51" w:rsidRDefault="00ED0C51" w:rsidP="00ED0C51">
      <w:pPr>
        <w:numPr>
          <w:ilvl w:val="0"/>
          <w:numId w:val="8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формируются навыки сотрудничества, умения проявлять гибкость, видеть точку зрения другого, идти на компромисс ради общей цели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9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Тезис - это...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9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событие, результат; знание, достоверность которого доказана</w:t>
      </w:r>
    </w:p>
    <w:p w:rsidR="00ED0C51" w:rsidRPr="00ED0C51" w:rsidRDefault="00ED0C51" w:rsidP="00ED0C51">
      <w:pPr>
        <w:numPr>
          <w:ilvl w:val="0"/>
          <w:numId w:val="9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теоретический вопрос, требующий разрешения</w:t>
      </w:r>
    </w:p>
    <w:p w:rsidR="00ED0C51" w:rsidRPr="00ED0C51" w:rsidRDefault="00ED0C51" w:rsidP="00ED0C51">
      <w:pPr>
        <w:numPr>
          <w:ilvl w:val="0"/>
          <w:numId w:val="9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утверждение, требующее доказательства; более широко — любое утверждение в споре или в изложении некоторой теории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10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состоит механизм связи между про</w:t>
      </w: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ектным продуктом и планом работы?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10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 работы - это распределение времени, необходимого для создания проектного продукта</w:t>
      </w:r>
    </w:p>
    <w:p w:rsidR="00ED0C51" w:rsidRPr="00ED0C51" w:rsidRDefault="00ED0C51" w:rsidP="00ED0C51">
      <w:pPr>
        <w:numPr>
          <w:ilvl w:val="0"/>
          <w:numId w:val="10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 работы - это перечень всех основных этапов и более мелких шагов, ведущих от проблемы проекта к проектному продукту</w:t>
      </w:r>
    </w:p>
    <w:p w:rsidR="00ED0C51" w:rsidRPr="00ED0C51" w:rsidRDefault="00ED0C51" w:rsidP="00ED0C51">
      <w:pPr>
        <w:numPr>
          <w:ilvl w:val="0"/>
          <w:numId w:val="10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 работы — это распределение материальных ресурсов, необходимых для создания проектного продукта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11</w:t>
      </w:r>
    </w:p>
    <w:p w:rsidR="00ED0C51" w:rsidRPr="00ED0C51" w:rsidRDefault="00ED0C51" w:rsidP="00ED0C51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«учебное исследование»?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11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деятельность, связанная с иллюстрацией тех или иных законов природы</w:t>
      </w:r>
    </w:p>
    <w:p w:rsidR="00ED0C51" w:rsidRPr="00ED0C51" w:rsidRDefault="00ED0C51" w:rsidP="00ED0C51">
      <w:pPr>
        <w:numPr>
          <w:ilvl w:val="0"/>
          <w:numId w:val="11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деятельность, связанная с получением объективно нового результата, производством новых знаний</w:t>
      </w:r>
    </w:p>
    <w:p w:rsidR="00ED0C51" w:rsidRPr="00ED0C51" w:rsidRDefault="00ED0C51" w:rsidP="00ED0C51">
      <w:pPr>
        <w:numPr>
          <w:ilvl w:val="0"/>
          <w:numId w:val="11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деятельность, связанная с решением исследовательской задачи с заранее неизвестным результатом</w:t>
      </w:r>
    </w:p>
    <w:p w:rsidR="00ED0C51" w:rsidRPr="00ED0C51" w:rsidRDefault="00ED0C51" w:rsidP="00ED0C51">
      <w:pPr>
        <w:shd w:val="clear" w:color="auto" w:fill="FFFFFF"/>
        <w:spacing w:after="83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12</w:t>
      </w:r>
    </w:p>
    <w:p w:rsidR="00ED0C51" w:rsidRPr="00ED0C51" w:rsidRDefault="00ED0C51" w:rsidP="00ED0C5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D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– это “пять П”</w:t>
      </w:r>
    </w:p>
    <w:p w:rsidR="00ED0C51" w:rsidRPr="00ED0C51" w:rsidRDefault="00ED0C51" w:rsidP="00ED0C51">
      <w:pPr>
        <w:shd w:val="clear" w:color="auto" w:fill="FFFFFF"/>
        <w:spacing w:after="166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ED0C51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ED0C51" w:rsidRPr="00ED0C51" w:rsidRDefault="00ED0C51" w:rsidP="00ED0C51">
      <w:pPr>
        <w:numPr>
          <w:ilvl w:val="0"/>
          <w:numId w:val="1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проблема</w:t>
      </w:r>
    </w:p>
    <w:p w:rsidR="00ED0C51" w:rsidRPr="00ED0C51" w:rsidRDefault="00ED0C51" w:rsidP="00ED0C51">
      <w:pPr>
        <w:numPr>
          <w:ilvl w:val="0"/>
          <w:numId w:val="1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планирование</w:t>
      </w:r>
    </w:p>
    <w:p w:rsidR="00ED0C51" w:rsidRPr="00ED0C51" w:rsidRDefault="00ED0C51" w:rsidP="00ED0C51">
      <w:pPr>
        <w:numPr>
          <w:ilvl w:val="0"/>
          <w:numId w:val="1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проектирование</w:t>
      </w:r>
    </w:p>
    <w:p w:rsidR="00ED0C51" w:rsidRPr="00ED0C51" w:rsidRDefault="00ED0C51" w:rsidP="00ED0C51">
      <w:pPr>
        <w:numPr>
          <w:ilvl w:val="0"/>
          <w:numId w:val="1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поиск информации</w:t>
      </w:r>
    </w:p>
    <w:p w:rsidR="00ED0C51" w:rsidRPr="00ED0C51" w:rsidRDefault="00ED0C51" w:rsidP="00ED0C51">
      <w:pPr>
        <w:numPr>
          <w:ilvl w:val="0"/>
          <w:numId w:val="12"/>
        </w:numPr>
        <w:shd w:val="clear" w:color="auto" w:fill="FFFFFF"/>
        <w:spacing w:after="17"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продукт</w:t>
      </w:r>
    </w:p>
    <w:p w:rsidR="00ED0C51" w:rsidRPr="00ED0C51" w:rsidRDefault="00ED0C51" w:rsidP="00ED0C51">
      <w:pPr>
        <w:numPr>
          <w:ilvl w:val="0"/>
          <w:numId w:val="12"/>
        </w:numPr>
        <w:shd w:val="clear" w:color="auto" w:fill="FFFFFF"/>
        <w:spacing w:line="240" w:lineRule="auto"/>
        <w:ind w:left="331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D0C51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презентация</w:t>
      </w:r>
    </w:p>
    <w:p w:rsidR="00ED0C51" w:rsidRDefault="00ED0C51"/>
    <w:p w:rsidR="00ED0C51" w:rsidRDefault="00ED0C51"/>
    <w:sectPr w:rsidR="00ED0C51" w:rsidSect="00C0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C6"/>
    <w:multiLevelType w:val="multilevel"/>
    <w:tmpl w:val="637C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A1E"/>
    <w:multiLevelType w:val="multilevel"/>
    <w:tmpl w:val="316E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022AA"/>
    <w:multiLevelType w:val="multilevel"/>
    <w:tmpl w:val="208E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21D57"/>
    <w:multiLevelType w:val="multilevel"/>
    <w:tmpl w:val="085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C1FA0"/>
    <w:multiLevelType w:val="multilevel"/>
    <w:tmpl w:val="E20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334F3"/>
    <w:multiLevelType w:val="multilevel"/>
    <w:tmpl w:val="06E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34C7D"/>
    <w:multiLevelType w:val="multilevel"/>
    <w:tmpl w:val="144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45D58"/>
    <w:multiLevelType w:val="multilevel"/>
    <w:tmpl w:val="8E6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04863"/>
    <w:multiLevelType w:val="multilevel"/>
    <w:tmpl w:val="98D6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E08C9"/>
    <w:multiLevelType w:val="multilevel"/>
    <w:tmpl w:val="65E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34A"/>
    <w:multiLevelType w:val="multilevel"/>
    <w:tmpl w:val="DE06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A087E"/>
    <w:multiLevelType w:val="multilevel"/>
    <w:tmpl w:val="049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D0C51"/>
    <w:rsid w:val="00C05836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6"/>
  </w:style>
  <w:style w:type="paragraph" w:styleId="5">
    <w:name w:val="heading 5"/>
    <w:basedOn w:val="a"/>
    <w:link w:val="50"/>
    <w:uiPriority w:val="9"/>
    <w:qFormat/>
    <w:rsid w:val="00ED0C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D0C5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D0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0C5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D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95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317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5952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940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858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08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219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128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3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18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119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07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7592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642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71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01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35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322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49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11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26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80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454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29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2020-05-24T13:46:00Z</dcterms:created>
  <dcterms:modified xsi:type="dcterms:W3CDTF">2020-05-24T13:49:00Z</dcterms:modified>
</cp:coreProperties>
</file>